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E609AF" w:rsidTr="006B3CAA">
        <w:trPr>
          <w:cantSplit/>
          <w:trHeight w:val="3098"/>
        </w:trPr>
        <w:tc>
          <w:tcPr>
            <w:tcW w:w="10724" w:type="dxa"/>
            <w:gridSpan w:val="7"/>
            <w:vAlign w:val="center"/>
          </w:tcPr>
          <w:p w:rsidR="00E609AF" w:rsidRDefault="00E812FF">
            <w:pPr>
              <w:jc w:val="center"/>
            </w:pPr>
            <w:r>
              <w:rPr>
                <w:noProof/>
                <w:lang w:val="en-CA" w:eastAsia="en-CA"/>
              </w:rPr>
              <w:drawing>
                <wp:anchor distT="0" distB="0" distL="114300" distR="114300" simplePos="0" relativeHeight="251658240" behindDoc="0" locked="0" layoutInCell="1" allowOverlap="1">
                  <wp:simplePos x="0" y="0"/>
                  <wp:positionH relativeFrom="column">
                    <wp:posOffset>544830</wp:posOffset>
                  </wp:positionH>
                  <wp:positionV relativeFrom="paragraph">
                    <wp:posOffset>7620</wp:posOffset>
                  </wp:positionV>
                  <wp:extent cx="5391150" cy="1934210"/>
                  <wp:effectExtent l="0" t="0" r="0" b="8890"/>
                  <wp:wrapNone/>
                  <wp:docPr id="1" name="Picture 1" descr="O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T.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1150" cy="1934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E609AF">
        <w:trPr>
          <w:cantSplit/>
          <w:trHeight w:val="719"/>
        </w:trPr>
        <w:tc>
          <w:tcPr>
            <w:tcW w:w="10724" w:type="dxa"/>
            <w:gridSpan w:val="7"/>
            <w:tcBorders>
              <w:bottom w:val="nil"/>
            </w:tcBorders>
            <w:vAlign w:val="center"/>
          </w:tcPr>
          <w:p w:rsidR="00E609AF" w:rsidRDefault="001501A5">
            <w:pPr>
              <w:pStyle w:val="Heading1"/>
            </w:pPr>
            <w:proofErr w:type="spellStart"/>
            <w:proofErr w:type="gramStart"/>
            <w:r>
              <w:t>octobre</w:t>
            </w:r>
            <w:proofErr w:type="spellEnd"/>
            <w:proofErr w:type="gramEnd"/>
            <w:r>
              <w:t xml:space="preserve"> </w:t>
            </w:r>
            <w:r w:rsidR="00220867">
              <w:t>(</w:t>
            </w:r>
            <w:r>
              <w:t xml:space="preserve">de 5 </w:t>
            </w:r>
            <w:proofErr w:type="spellStart"/>
            <w:r>
              <w:t>Robichaud</w:t>
            </w:r>
            <w:proofErr w:type="spellEnd"/>
            <w:r w:rsidR="00220867">
              <w:t>)</w:t>
            </w:r>
          </w:p>
        </w:tc>
      </w:tr>
      <w:tr w:rsidR="00E609AF" w:rsidTr="00416EBE">
        <w:tc>
          <w:tcPr>
            <w:tcW w:w="1532" w:type="dxa"/>
            <w:tcBorders>
              <w:bottom w:val="single" w:sz="4" w:space="0" w:color="auto"/>
            </w:tcBorders>
            <w:shd w:val="pct50" w:color="auto" w:fill="FFFFFF"/>
            <w:vAlign w:val="center"/>
          </w:tcPr>
          <w:p w:rsidR="00E609AF" w:rsidRDefault="001501A5">
            <w:pPr>
              <w:jc w:val="center"/>
              <w:rPr>
                <w:b/>
                <w:color w:val="FFFFFF"/>
                <w:sz w:val="22"/>
              </w:rPr>
            </w:pPr>
            <w:proofErr w:type="spellStart"/>
            <w:r>
              <w:rPr>
                <w:b/>
                <w:color w:val="FFFFFF"/>
                <w:sz w:val="22"/>
              </w:rPr>
              <w:t>dimanche</w:t>
            </w:r>
            <w:proofErr w:type="spellEnd"/>
          </w:p>
        </w:tc>
        <w:tc>
          <w:tcPr>
            <w:tcW w:w="1532" w:type="dxa"/>
            <w:tcBorders>
              <w:bottom w:val="single" w:sz="4" w:space="0" w:color="auto"/>
            </w:tcBorders>
            <w:shd w:val="pct50" w:color="auto" w:fill="FFFFFF"/>
            <w:vAlign w:val="center"/>
          </w:tcPr>
          <w:p w:rsidR="00E609AF" w:rsidRDefault="001501A5">
            <w:pPr>
              <w:jc w:val="center"/>
              <w:rPr>
                <w:b/>
                <w:color w:val="FFFFFF"/>
                <w:sz w:val="22"/>
              </w:rPr>
            </w:pPr>
            <w:proofErr w:type="spellStart"/>
            <w:r>
              <w:rPr>
                <w:b/>
                <w:color w:val="FFFFFF"/>
                <w:sz w:val="22"/>
              </w:rPr>
              <w:t>lundi</w:t>
            </w:r>
            <w:proofErr w:type="spellEnd"/>
          </w:p>
        </w:tc>
        <w:tc>
          <w:tcPr>
            <w:tcW w:w="1532" w:type="dxa"/>
            <w:tcBorders>
              <w:bottom w:val="single" w:sz="4" w:space="0" w:color="auto"/>
            </w:tcBorders>
            <w:shd w:val="pct50" w:color="auto" w:fill="FFFFFF"/>
            <w:vAlign w:val="center"/>
          </w:tcPr>
          <w:p w:rsidR="00E609AF" w:rsidRDefault="001501A5">
            <w:pPr>
              <w:jc w:val="center"/>
              <w:rPr>
                <w:b/>
                <w:color w:val="FFFFFF"/>
                <w:sz w:val="22"/>
              </w:rPr>
            </w:pPr>
            <w:proofErr w:type="spellStart"/>
            <w:r>
              <w:rPr>
                <w:b/>
                <w:color w:val="FFFFFF"/>
                <w:sz w:val="22"/>
              </w:rPr>
              <w:t>mardi</w:t>
            </w:r>
            <w:proofErr w:type="spellEnd"/>
          </w:p>
        </w:tc>
        <w:tc>
          <w:tcPr>
            <w:tcW w:w="1532" w:type="dxa"/>
            <w:shd w:val="pct50" w:color="auto" w:fill="FFFFFF"/>
            <w:vAlign w:val="center"/>
          </w:tcPr>
          <w:p w:rsidR="00E609AF" w:rsidRDefault="001501A5">
            <w:pPr>
              <w:jc w:val="center"/>
              <w:rPr>
                <w:b/>
                <w:color w:val="FFFFFF"/>
                <w:sz w:val="22"/>
              </w:rPr>
            </w:pPr>
            <w:proofErr w:type="spellStart"/>
            <w:r>
              <w:rPr>
                <w:b/>
                <w:color w:val="FFFFFF"/>
                <w:sz w:val="22"/>
              </w:rPr>
              <w:t>mercredi</w:t>
            </w:r>
            <w:proofErr w:type="spellEnd"/>
          </w:p>
        </w:tc>
        <w:tc>
          <w:tcPr>
            <w:tcW w:w="1532" w:type="dxa"/>
            <w:shd w:val="pct50" w:color="auto" w:fill="FFFFFF"/>
            <w:vAlign w:val="center"/>
          </w:tcPr>
          <w:p w:rsidR="00E609AF" w:rsidRDefault="001501A5">
            <w:pPr>
              <w:jc w:val="center"/>
              <w:rPr>
                <w:b/>
                <w:color w:val="FFFFFF"/>
                <w:sz w:val="22"/>
              </w:rPr>
            </w:pPr>
            <w:proofErr w:type="spellStart"/>
            <w:r>
              <w:rPr>
                <w:b/>
                <w:color w:val="FFFFFF"/>
                <w:sz w:val="22"/>
              </w:rPr>
              <w:t>jeudi</w:t>
            </w:r>
            <w:proofErr w:type="spellEnd"/>
          </w:p>
        </w:tc>
        <w:tc>
          <w:tcPr>
            <w:tcW w:w="1532" w:type="dxa"/>
            <w:shd w:val="pct50" w:color="auto" w:fill="FFFFFF"/>
            <w:vAlign w:val="center"/>
          </w:tcPr>
          <w:p w:rsidR="00E609AF" w:rsidRDefault="001501A5">
            <w:pPr>
              <w:jc w:val="center"/>
              <w:rPr>
                <w:b/>
                <w:color w:val="FFFFFF"/>
                <w:sz w:val="22"/>
              </w:rPr>
            </w:pPr>
            <w:proofErr w:type="spellStart"/>
            <w:r>
              <w:rPr>
                <w:b/>
                <w:color w:val="FFFFFF"/>
                <w:sz w:val="22"/>
              </w:rPr>
              <w:t>vendredi</w:t>
            </w:r>
            <w:proofErr w:type="spellEnd"/>
          </w:p>
        </w:tc>
        <w:tc>
          <w:tcPr>
            <w:tcW w:w="1532" w:type="dxa"/>
            <w:tcBorders>
              <w:bottom w:val="single" w:sz="4" w:space="0" w:color="auto"/>
            </w:tcBorders>
            <w:shd w:val="pct50" w:color="auto" w:fill="FFFFFF"/>
            <w:vAlign w:val="center"/>
          </w:tcPr>
          <w:p w:rsidR="00E609AF" w:rsidRDefault="001501A5">
            <w:pPr>
              <w:jc w:val="center"/>
              <w:rPr>
                <w:b/>
                <w:color w:val="FFFFFF"/>
                <w:sz w:val="22"/>
              </w:rPr>
            </w:pPr>
            <w:proofErr w:type="spellStart"/>
            <w:r>
              <w:rPr>
                <w:b/>
                <w:color w:val="FFFFFF"/>
                <w:sz w:val="22"/>
              </w:rPr>
              <w:t>samedi</w:t>
            </w:r>
            <w:proofErr w:type="spellEnd"/>
          </w:p>
        </w:tc>
      </w:tr>
      <w:tr w:rsidR="00E609AF" w:rsidTr="006B3CAA">
        <w:trPr>
          <w:trHeight w:val="2249"/>
        </w:trPr>
        <w:tc>
          <w:tcPr>
            <w:tcW w:w="1532" w:type="dxa"/>
            <w:shd w:val="pct30" w:color="auto" w:fill="auto"/>
          </w:tcPr>
          <w:p w:rsidR="00E609AF" w:rsidRDefault="006B3CAA" w:rsidP="006B3CAA">
            <w:pPr>
              <w:jc w:val="center"/>
            </w:pPr>
            <w:r w:rsidRPr="006B3CAA">
              <w:t>22</w:t>
            </w:r>
          </w:p>
          <w:p w:rsidR="00B34954" w:rsidRDefault="00B34954" w:rsidP="006B3CAA">
            <w:pPr>
              <w:jc w:val="center"/>
            </w:pPr>
          </w:p>
          <w:p w:rsidR="00B34954" w:rsidRPr="00B34954" w:rsidRDefault="00B34954" w:rsidP="006B3CAA">
            <w:pPr>
              <w:jc w:val="center"/>
              <w:rPr>
                <w:b/>
              </w:rPr>
            </w:pPr>
            <w:r w:rsidRPr="00B34954">
              <w:rPr>
                <w:b/>
              </w:rPr>
              <w:t xml:space="preserve">Writing examples going home to be signed </w:t>
            </w:r>
            <w:r w:rsidRPr="00B34954">
              <w:rPr>
                <w:b/>
              </w:rPr>
              <w:sym w:font="Wingdings" w:char="F0E0"/>
            </w:r>
          </w:p>
        </w:tc>
        <w:tc>
          <w:tcPr>
            <w:tcW w:w="1532" w:type="dxa"/>
            <w:shd w:val="clear" w:color="auto" w:fill="auto"/>
          </w:tcPr>
          <w:p w:rsidR="00416EBE" w:rsidRPr="006B3CAA" w:rsidRDefault="006B3CAA" w:rsidP="006B3CAA">
            <w:pPr>
              <w:jc w:val="center"/>
            </w:pPr>
            <w:r w:rsidRPr="006B3CAA">
              <w:t>23</w:t>
            </w:r>
          </w:p>
        </w:tc>
        <w:tc>
          <w:tcPr>
            <w:tcW w:w="1532" w:type="dxa"/>
            <w:shd w:val="clear" w:color="auto" w:fill="auto"/>
          </w:tcPr>
          <w:p w:rsidR="00220867" w:rsidRPr="006B3CAA" w:rsidRDefault="006B3CAA" w:rsidP="006B3CAA">
            <w:pPr>
              <w:jc w:val="center"/>
            </w:pPr>
            <w:r w:rsidRPr="006B3CAA">
              <w:t>24</w:t>
            </w:r>
          </w:p>
        </w:tc>
        <w:tc>
          <w:tcPr>
            <w:tcW w:w="1532" w:type="dxa"/>
          </w:tcPr>
          <w:p w:rsidR="00220867" w:rsidRDefault="006B3CAA" w:rsidP="006B3CAA">
            <w:pPr>
              <w:jc w:val="center"/>
            </w:pPr>
            <w:r w:rsidRPr="006B3CAA">
              <w:t>25</w:t>
            </w:r>
          </w:p>
          <w:p w:rsidR="006B3CAA" w:rsidRDefault="006B3CAA" w:rsidP="006B3CAA">
            <w:pPr>
              <w:jc w:val="center"/>
            </w:pPr>
          </w:p>
          <w:p w:rsidR="006B3CAA" w:rsidRPr="006B3CAA" w:rsidRDefault="006B3CAA" w:rsidP="006B3CAA">
            <w:pPr>
              <w:jc w:val="center"/>
              <w:rPr>
                <w:b/>
                <w:lang w:val="en-CA"/>
              </w:rPr>
            </w:pPr>
            <w:r w:rsidRPr="006B3CAA">
              <w:rPr>
                <w:b/>
              </w:rPr>
              <w:t>½</w:t>
            </w:r>
            <w:r w:rsidRPr="006B3CAA">
              <w:rPr>
                <w:b/>
                <w:lang w:val="en-CA"/>
              </w:rPr>
              <w:t xml:space="preserve"> Day for Students</w:t>
            </w:r>
          </w:p>
          <w:p w:rsidR="006B3CAA" w:rsidRPr="006B3CAA" w:rsidRDefault="006B3CAA" w:rsidP="006B3CAA">
            <w:pPr>
              <w:jc w:val="center"/>
              <w:rPr>
                <w:lang w:val="en-CA"/>
              </w:rPr>
            </w:pPr>
            <w:proofErr w:type="spellStart"/>
            <w:r w:rsidRPr="006B3CAA">
              <w:rPr>
                <w:b/>
                <w:lang w:val="en-CA"/>
              </w:rPr>
              <w:t>Dimissal</w:t>
            </w:r>
            <w:proofErr w:type="spellEnd"/>
            <w:r w:rsidRPr="006B3CAA">
              <w:rPr>
                <w:b/>
                <w:lang w:val="en-CA"/>
              </w:rPr>
              <w:t xml:space="preserve"> @11:30</w:t>
            </w:r>
          </w:p>
        </w:tc>
        <w:tc>
          <w:tcPr>
            <w:tcW w:w="1532" w:type="dxa"/>
          </w:tcPr>
          <w:p w:rsidR="001501A5" w:rsidRPr="006B3CAA" w:rsidRDefault="006B3CAA" w:rsidP="006B3CAA">
            <w:pPr>
              <w:jc w:val="center"/>
            </w:pPr>
            <w:r w:rsidRPr="006B3CAA">
              <w:t>26</w:t>
            </w:r>
          </w:p>
        </w:tc>
        <w:tc>
          <w:tcPr>
            <w:tcW w:w="1532" w:type="dxa"/>
          </w:tcPr>
          <w:p w:rsidR="001501A5" w:rsidRDefault="006B3CAA" w:rsidP="006B3CAA">
            <w:pPr>
              <w:jc w:val="center"/>
            </w:pPr>
            <w:r w:rsidRPr="006B3CAA">
              <w:t>27</w:t>
            </w:r>
          </w:p>
          <w:p w:rsidR="00B771AC" w:rsidRDefault="00B771AC" w:rsidP="006B3CAA">
            <w:pPr>
              <w:jc w:val="center"/>
            </w:pPr>
          </w:p>
          <w:p w:rsidR="00B771AC" w:rsidRPr="006B3CAA" w:rsidRDefault="00B771AC" w:rsidP="00B771AC">
            <w:pPr>
              <w:jc w:val="center"/>
            </w:pPr>
            <w:r>
              <w:t>Weekly Show What You Know</w:t>
            </w:r>
          </w:p>
        </w:tc>
        <w:tc>
          <w:tcPr>
            <w:tcW w:w="1532" w:type="dxa"/>
            <w:shd w:val="pct30" w:color="auto" w:fill="auto"/>
          </w:tcPr>
          <w:p w:rsidR="00E609AF" w:rsidRPr="006B3CAA" w:rsidRDefault="006B3CAA" w:rsidP="006B3CAA">
            <w:pPr>
              <w:jc w:val="center"/>
            </w:pPr>
            <w:r w:rsidRPr="006B3CAA">
              <w:t>28</w:t>
            </w:r>
          </w:p>
        </w:tc>
      </w:tr>
      <w:tr w:rsidR="00E609AF" w:rsidTr="001501A5">
        <w:trPr>
          <w:trHeight w:val="1961"/>
        </w:trPr>
        <w:tc>
          <w:tcPr>
            <w:tcW w:w="1532" w:type="dxa"/>
            <w:shd w:val="pct30" w:color="auto" w:fill="auto"/>
          </w:tcPr>
          <w:p w:rsidR="00E609AF" w:rsidRPr="006B3CAA" w:rsidRDefault="006B3CAA" w:rsidP="006B3CAA">
            <w:pPr>
              <w:jc w:val="center"/>
            </w:pPr>
            <w:r w:rsidRPr="006B3CAA">
              <w:t>29</w:t>
            </w:r>
          </w:p>
        </w:tc>
        <w:tc>
          <w:tcPr>
            <w:tcW w:w="1532" w:type="dxa"/>
          </w:tcPr>
          <w:p w:rsidR="00416EBE" w:rsidRPr="006B3CAA" w:rsidRDefault="006B3CAA" w:rsidP="006B3CAA">
            <w:pPr>
              <w:jc w:val="center"/>
            </w:pPr>
            <w:r w:rsidRPr="006B3CAA">
              <w:t>30</w:t>
            </w:r>
          </w:p>
        </w:tc>
        <w:tc>
          <w:tcPr>
            <w:tcW w:w="1532" w:type="dxa"/>
          </w:tcPr>
          <w:p w:rsidR="00BE1EBD" w:rsidRPr="006B3CAA" w:rsidRDefault="006B3CAA" w:rsidP="006B3CAA">
            <w:pPr>
              <w:jc w:val="center"/>
            </w:pPr>
            <w:r w:rsidRPr="006B3CAA">
              <w:t>31</w:t>
            </w:r>
          </w:p>
        </w:tc>
        <w:tc>
          <w:tcPr>
            <w:tcW w:w="1532" w:type="dxa"/>
          </w:tcPr>
          <w:p w:rsidR="00220867" w:rsidRDefault="006B3CAA" w:rsidP="006B3CAA">
            <w:pPr>
              <w:jc w:val="center"/>
            </w:pPr>
            <w:r w:rsidRPr="006B3CAA">
              <w:t>1</w:t>
            </w:r>
          </w:p>
          <w:p w:rsidR="006B3CAA" w:rsidRDefault="006B3CAA" w:rsidP="006B3CAA">
            <w:pPr>
              <w:jc w:val="center"/>
              <w:rPr>
                <w:b/>
              </w:rPr>
            </w:pPr>
            <w:r w:rsidRPr="006B3CAA">
              <w:rPr>
                <w:b/>
              </w:rPr>
              <w:t>Skating @8:40-9:40</w:t>
            </w:r>
          </w:p>
          <w:p w:rsidR="00D272AA" w:rsidRDefault="00D272AA" w:rsidP="006B3CAA">
            <w:pPr>
              <w:jc w:val="center"/>
              <w:rPr>
                <w:b/>
              </w:rPr>
            </w:pPr>
          </w:p>
          <w:p w:rsidR="00D272AA" w:rsidRDefault="00D272AA" w:rsidP="006B3CAA">
            <w:pPr>
              <w:jc w:val="center"/>
            </w:pPr>
            <w:r>
              <w:t>Book Order</w:t>
            </w:r>
          </w:p>
          <w:p w:rsidR="00D272AA" w:rsidRPr="00D272AA" w:rsidRDefault="00D272AA" w:rsidP="006B3CAA">
            <w:pPr>
              <w:jc w:val="center"/>
            </w:pPr>
            <w:r w:rsidRPr="00D272AA">
              <w:t>is due</w:t>
            </w:r>
          </w:p>
        </w:tc>
        <w:tc>
          <w:tcPr>
            <w:tcW w:w="1532" w:type="dxa"/>
          </w:tcPr>
          <w:p w:rsidR="00E609AF" w:rsidRPr="006B3CAA" w:rsidRDefault="006B3CAA" w:rsidP="006B3CAA">
            <w:pPr>
              <w:jc w:val="center"/>
            </w:pPr>
            <w:r w:rsidRPr="006B3CAA">
              <w:t>2</w:t>
            </w:r>
          </w:p>
        </w:tc>
        <w:tc>
          <w:tcPr>
            <w:tcW w:w="1532" w:type="dxa"/>
          </w:tcPr>
          <w:p w:rsidR="001501A5" w:rsidRDefault="006B3CAA" w:rsidP="006B3CAA">
            <w:pPr>
              <w:jc w:val="center"/>
            </w:pPr>
            <w:r w:rsidRPr="006B3CAA">
              <w:t>3</w:t>
            </w:r>
          </w:p>
          <w:p w:rsidR="00B771AC" w:rsidRDefault="00B771AC" w:rsidP="006B3CAA">
            <w:pPr>
              <w:jc w:val="center"/>
            </w:pPr>
          </w:p>
          <w:p w:rsidR="00B771AC" w:rsidRPr="006B3CAA" w:rsidRDefault="00B771AC" w:rsidP="006B3CAA">
            <w:pPr>
              <w:jc w:val="center"/>
            </w:pPr>
            <w:r>
              <w:t>Weekly Show What You Know</w:t>
            </w:r>
          </w:p>
        </w:tc>
        <w:tc>
          <w:tcPr>
            <w:tcW w:w="1532" w:type="dxa"/>
            <w:shd w:val="pct30" w:color="auto" w:fill="auto"/>
          </w:tcPr>
          <w:p w:rsidR="00E609AF" w:rsidRPr="006B3CAA" w:rsidRDefault="006B3CAA" w:rsidP="006B3CAA">
            <w:pPr>
              <w:jc w:val="center"/>
            </w:pPr>
            <w:r w:rsidRPr="006B3CAA">
              <w:t>4</w:t>
            </w:r>
          </w:p>
        </w:tc>
      </w:tr>
      <w:tr w:rsidR="00E609AF" w:rsidTr="006B3CAA">
        <w:trPr>
          <w:trHeight w:val="2069"/>
        </w:trPr>
        <w:tc>
          <w:tcPr>
            <w:tcW w:w="1532" w:type="dxa"/>
            <w:shd w:val="pct30" w:color="auto" w:fill="auto"/>
          </w:tcPr>
          <w:p w:rsidR="00E609AF" w:rsidRPr="006B3CAA" w:rsidRDefault="006B3CAA" w:rsidP="006B3CAA">
            <w:pPr>
              <w:jc w:val="center"/>
            </w:pPr>
            <w:r w:rsidRPr="006B3CAA">
              <w:t>5</w:t>
            </w:r>
          </w:p>
        </w:tc>
        <w:tc>
          <w:tcPr>
            <w:tcW w:w="1532" w:type="dxa"/>
          </w:tcPr>
          <w:p w:rsidR="001501A5" w:rsidRDefault="006B3CAA" w:rsidP="006B3CAA">
            <w:pPr>
              <w:jc w:val="center"/>
            </w:pPr>
            <w:r w:rsidRPr="006B3CAA">
              <w:t>6</w:t>
            </w:r>
          </w:p>
          <w:p w:rsidR="00B34954" w:rsidRPr="006B3CAA" w:rsidRDefault="00B34954" w:rsidP="006B3CAA">
            <w:pPr>
              <w:jc w:val="center"/>
            </w:pPr>
            <w:r>
              <w:t>Construction of Rube Goldberg Machines begins</w:t>
            </w:r>
          </w:p>
        </w:tc>
        <w:tc>
          <w:tcPr>
            <w:tcW w:w="1532" w:type="dxa"/>
          </w:tcPr>
          <w:p w:rsidR="00E609AF" w:rsidRPr="006B3CAA" w:rsidRDefault="006B3CAA" w:rsidP="006B3CAA">
            <w:pPr>
              <w:jc w:val="center"/>
            </w:pPr>
            <w:r w:rsidRPr="006B3CAA">
              <w:t>7</w:t>
            </w:r>
          </w:p>
        </w:tc>
        <w:tc>
          <w:tcPr>
            <w:tcW w:w="1532" w:type="dxa"/>
          </w:tcPr>
          <w:p w:rsidR="001501A5" w:rsidRDefault="006B3CAA" w:rsidP="006B3CAA">
            <w:pPr>
              <w:jc w:val="center"/>
            </w:pPr>
            <w:r w:rsidRPr="006B3CAA">
              <w:t>8</w:t>
            </w:r>
          </w:p>
          <w:p w:rsidR="006B3CAA" w:rsidRPr="006B3CAA" w:rsidRDefault="006B3CAA" w:rsidP="006B3CAA">
            <w:pPr>
              <w:jc w:val="center"/>
            </w:pPr>
            <w:r w:rsidRPr="006B3CAA">
              <w:t>Remembrance Day Concert for Students</w:t>
            </w:r>
          </w:p>
        </w:tc>
        <w:tc>
          <w:tcPr>
            <w:tcW w:w="1532" w:type="dxa"/>
            <w:shd w:val="clear" w:color="auto" w:fill="FFFFFF" w:themeFill="background1"/>
          </w:tcPr>
          <w:p w:rsidR="001501A5" w:rsidRDefault="006B3CAA" w:rsidP="006B3CAA">
            <w:pPr>
              <w:jc w:val="center"/>
            </w:pPr>
            <w:r w:rsidRPr="006B3CAA">
              <w:t>9</w:t>
            </w:r>
          </w:p>
          <w:p w:rsidR="00B771AC" w:rsidRDefault="00B771AC" w:rsidP="006B3CAA">
            <w:pPr>
              <w:jc w:val="center"/>
            </w:pPr>
          </w:p>
          <w:p w:rsidR="00B771AC" w:rsidRDefault="00B771AC" w:rsidP="006B3CAA">
            <w:pPr>
              <w:jc w:val="center"/>
            </w:pPr>
            <w:r>
              <w:t>Weekly Show What You Know</w:t>
            </w:r>
          </w:p>
          <w:p w:rsidR="00B34954" w:rsidRDefault="00B34954" w:rsidP="006B3CAA">
            <w:pPr>
              <w:jc w:val="center"/>
            </w:pPr>
          </w:p>
          <w:p w:rsidR="00B34954" w:rsidRPr="006B3CAA" w:rsidRDefault="00B34954" w:rsidP="006B3CAA">
            <w:pPr>
              <w:jc w:val="center"/>
            </w:pPr>
            <w:r>
              <w:t>Rube Goldberg Machines compete</w:t>
            </w:r>
          </w:p>
        </w:tc>
        <w:tc>
          <w:tcPr>
            <w:tcW w:w="1532" w:type="dxa"/>
            <w:shd w:val="clear" w:color="auto" w:fill="BFBFBF" w:themeFill="background1" w:themeFillShade="BF"/>
          </w:tcPr>
          <w:p w:rsidR="00220867" w:rsidRDefault="006B3CAA" w:rsidP="006B3CAA">
            <w:pPr>
              <w:jc w:val="center"/>
            </w:pPr>
            <w:r w:rsidRPr="006B3CAA">
              <w:t>10</w:t>
            </w:r>
          </w:p>
          <w:p w:rsidR="006B3CAA" w:rsidRDefault="006B3CAA" w:rsidP="006B3CAA">
            <w:pPr>
              <w:jc w:val="center"/>
            </w:pPr>
          </w:p>
          <w:p w:rsidR="006B3CAA" w:rsidRPr="006B3CAA" w:rsidRDefault="006B3CAA" w:rsidP="006B3CAA">
            <w:pPr>
              <w:jc w:val="center"/>
              <w:rPr>
                <w:b/>
              </w:rPr>
            </w:pPr>
            <w:r>
              <w:rPr>
                <w:b/>
              </w:rPr>
              <w:t>No School for Students</w:t>
            </w:r>
          </w:p>
        </w:tc>
        <w:tc>
          <w:tcPr>
            <w:tcW w:w="1532" w:type="dxa"/>
            <w:shd w:val="pct30" w:color="auto" w:fill="auto"/>
          </w:tcPr>
          <w:p w:rsidR="00E609AF" w:rsidRPr="006B3CAA" w:rsidRDefault="006B3CAA" w:rsidP="006B3CAA">
            <w:pPr>
              <w:jc w:val="center"/>
            </w:pPr>
            <w:r w:rsidRPr="006B3CAA">
              <w:t>11</w:t>
            </w:r>
          </w:p>
        </w:tc>
      </w:tr>
      <w:tr w:rsidR="006B3CAA" w:rsidTr="006B3CAA">
        <w:trPr>
          <w:trHeight w:val="2069"/>
        </w:trPr>
        <w:tc>
          <w:tcPr>
            <w:tcW w:w="1532" w:type="dxa"/>
            <w:shd w:val="pct30" w:color="auto" w:fill="auto"/>
          </w:tcPr>
          <w:p w:rsidR="006B3CAA" w:rsidRPr="006B3CAA" w:rsidRDefault="006B3CAA" w:rsidP="006B3CAA">
            <w:pPr>
              <w:jc w:val="center"/>
            </w:pPr>
            <w:r>
              <w:t>12</w:t>
            </w:r>
          </w:p>
        </w:tc>
        <w:tc>
          <w:tcPr>
            <w:tcW w:w="1532" w:type="dxa"/>
            <w:shd w:val="clear" w:color="auto" w:fill="BFBFBF" w:themeFill="background1" w:themeFillShade="BF"/>
          </w:tcPr>
          <w:p w:rsidR="006B3CAA" w:rsidRDefault="006B3CAA" w:rsidP="006B3CAA">
            <w:pPr>
              <w:jc w:val="center"/>
            </w:pPr>
            <w:r>
              <w:t>13</w:t>
            </w:r>
          </w:p>
          <w:p w:rsidR="006B3CAA" w:rsidRDefault="006B3CAA" w:rsidP="006B3CAA">
            <w:pPr>
              <w:jc w:val="center"/>
            </w:pPr>
          </w:p>
          <w:p w:rsidR="006B3CAA" w:rsidRPr="006B3CAA" w:rsidRDefault="006B3CAA" w:rsidP="006B3CAA">
            <w:pPr>
              <w:jc w:val="center"/>
              <w:rPr>
                <w:b/>
              </w:rPr>
            </w:pPr>
            <w:r>
              <w:rPr>
                <w:b/>
              </w:rPr>
              <w:t>No School</w:t>
            </w:r>
          </w:p>
        </w:tc>
        <w:tc>
          <w:tcPr>
            <w:tcW w:w="1532" w:type="dxa"/>
          </w:tcPr>
          <w:p w:rsidR="006B3CAA" w:rsidRPr="006B3CAA" w:rsidRDefault="006B3CAA" w:rsidP="006B3CAA">
            <w:pPr>
              <w:jc w:val="center"/>
            </w:pPr>
            <w:r>
              <w:t>14</w:t>
            </w:r>
          </w:p>
        </w:tc>
        <w:tc>
          <w:tcPr>
            <w:tcW w:w="1532" w:type="dxa"/>
          </w:tcPr>
          <w:p w:rsidR="006B3CAA" w:rsidRPr="006B3CAA" w:rsidRDefault="006B3CAA" w:rsidP="006B3CAA">
            <w:pPr>
              <w:jc w:val="center"/>
            </w:pPr>
            <w:r>
              <w:t>15</w:t>
            </w:r>
          </w:p>
        </w:tc>
        <w:tc>
          <w:tcPr>
            <w:tcW w:w="1532" w:type="dxa"/>
            <w:shd w:val="clear" w:color="auto" w:fill="FFFFFF" w:themeFill="background1"/>
          </w:tcPr>
          <w:p w:rsidR="006B3CAA" w:rsidRPr="006B3CAA" w:rsidRDefault="006B3CAA" w:rsidP="006B3CAA">
            <w:pPr>
              <w:jc w:val="center"/>
            </w:pPr>
            <w:r>
              <w:t>16</w:t>
            </w:r>
          </w:p>
        </w:tc>
        <w:tc>
          <w:tcPr>
            <w:tcW w:w="1532" w:type="dxa"/>
            <w:shd w:val="clear" w:color="auto" w:fill="FFFFFF" w:themeFill="background1"/>
          </w:tcPr>
          <w:p w:rsidR="006B3CAA" w:rsidRDefault="006B3CAA" w:rsidP="006B3CAA">
            <w:pPr>
              <w:jc w:val="center"/>
            </w:pPr>
            <w:r>
              <w:t>17</w:t>
            </w:r>
          </w:p>
          <w:p w:rsidR="00B771AC" w:rsidRDefault="00B771AC" w:rsidP="006B3CAA">
            <w:pPr>
              <w:jc w:val="center"/>
            </w:pPr>
          </w:p>
          <w:p w:rsidR="00B771AC" w:rsidRPr="006B3CAA" w:rsidRDefault="00B771AC" w:rsidP="006B3CAA">
            <w:pPr>
              <w:jc w:val="center"/>
            </w:pPr>
            <w:r>
              <w:t>Weekly Show What You Know</w:t>
            </w:r>
          </w:p>
        </w:tc>
        <w:tc>
          <w:tcPr>
            <w:tcW w:w="1532" w:type="dxa"/>
            <w:shd w:val="pct30" w:color="auto" w:fill="auto"/>
          </w:tcPr>
          <w:p w:rsidR="006B3CAA" w:rsidRPr="006B3CAA" w:rsidRDefault="006B3CAA" w:rsidP="006B3CAA">
            <w:pPr>
              <w:jc w:val="center"/>
            </w:pPr>
            <w:r>
              <w:t>18</w:t>
            </w:r>
          </w:p>
        </w:tc>
      </w:tr>
    </w:tbl>
    <w:p w:rsidR="00E609AF" w:rsidRDefault="00416EBE">
      <w:pPr>
        <w:rPr>
          <w:rFonts w:ascii="Myriad Roman" w:hAnsi="Myriad Roman"/>
          <w:b/>
          <w:spacing w:val="-6"/>
          <w:sz w:val="16"/>
        </w:rPr>
      </w:pPr>
      <w:r>
        <w:rPr>
          <w:rFonts w:ascii="Myriad Roman" w:hAnsi="Myriad Roman"/>
          <w:b/>
          <w:spacing w:val="-6"/>
          <w:sz w:val="16"/>
        </w:rPr>
        <w:t>*Please note: book orders can be placed at any time during the month</w:t>
      </w:r>
      <w:r w:rsidR="001501A5">
        <w:rPr>
          <w:rFonts w:ascii="Myriad Roman" w:hAnsi="Myriad Roman"/>
          <w:b/>
          <w:spacing w:val="-6"/>
          <w:sz w:val="16"/>
        </w:rPr>
        <w:t xml:space="preserve"> but may be delayed if late etc</w:t>
      </w:r>
      <w:r>
        <w:rPr>
          <w:rFonts w:ascii="Myriad Roman" w:hAnsi="Myriad Roman"/>
          <w:b/>
          <w:spacing w:val="-6"/>
          <w:sz w:val="16"/>
        </w:rPr>
        <w:t>.*</w:t>
      </w:r>
    </w:p>
    <w:p w:rsidR="00F34DEE" w:rsidRDefault="00F34DEE">
      <w:pPr>
        <w:rPr>
          <w:rFonts w:ascii="Myriad Roman" w:hAnsi="Myriad Roman"/>
          <w:b/>
          <w:spacing w:val="-6"/>
          <w:sz w:val="16"/>
        </w:rPr>
      </w:pPr>
      <w:r>
        <w:rPr>
          <w:rFonts w:ascii="Myriad Roman" w:hAnsi="Myriad Roman"/>
          <w:b/>
          <w:spacing w:val="-6"/>
          <w:sz w:val="16"/>
        </w:rPr>
        <w:t>*To note: Parent-Teacher is the evening of Thurs, Nov 23 &amp; the morning of Fri, Nov 24 (no school for students on the Friday).*</w:t>
      </w:r>
    </w:p>
    <w:p w:rsidR="00B74718" w:rsidRDefault="00B74718">
      <w:pPr>
        <w:rPr>
          <w:rFonts w:ascii="Myriad Roman" w:hAnsi="Myriad Roman"/>
          <w:b/>
          <w:spacing w:val="-6"/>
          <w:sz w:val="16"/>
        </w:rPr>
      </w:pPr>
    </w:p>
    <w:p w:rsidR="00B74718" w:rsidRDefault="00B74718">
      <w:pPr>
        <w:rPr>
          <w:rFonts w:ascii="Myriad Roman" w:hAnsi="Myriad Roman"/>
          <w:b/>
          <w:spacing w:val="-6"/>
          <w:sz w:val="16"/>
        </w:rPr>
      </w:pPr>
    </w:p>
    <w:p w:rsidR="00B74718" w:rsidRDefault="00B74718">
      <w:pPr>
        <w:rPr>
          <w:rFonts w:ascii="Myriad Roman" w:hAnsi="Myriad Roman"/>
          <w:b/>
          <w:spacing w:val="-6"/>
          <w:sz w:val="16"/>
        </w:rPr>
      </w:pPr>
      <w:r>
        <w:rPr>
          <w:rFonts w:ascii="Myriad Roman" w:hAnsi="Myriad Roman"/>
          <w:b/>
          <w:spacing w:val="-6"/>
          <w:sz w:val="16"/>
        </w:rPr>
        <w:br w:type="page"/>
      </w:r>
    </w:p>
    <w:p w:rsidR="00B74718" w:rsidRPr="00B74718" w:rsidRDefault="00B74718">
      <w:pPr>
        <w:rPr>
          <w:rFonts w:ascii="Comic Sans MS" w:hAnsi="Comic Sans MS"/>
          <w:b/>
          <w:spacing w:val="-6"/>
          <w:sz w:val="28"/>
          <w:szCs w:val="28"/>
          <w:u w:val="single"/>
        </w:rPr>
      </w:pPr>
      <w:r w:rsidRPr="00B74718">
        <w:rPr>
          <w:rFonts w:ascii="Comic Sans MS" w:hAnsi="Comic Sans MS"/>
          <w:b/>
          <w:spacing w:val="-6"/>
          <w:sz w:val="28"/>
          <w:szCs w:val="28"/>
          <w:u w:val="single"/>
        </w:rPr>
        <w:lastRenderedPageBreak/>
        <w:t>Reading</w:t>
      </w:r>
    </w:p>
    <w:p w:rsidR="00B74718" w:rsidRDefault="00B74718" w:rsidP="00B74718">
      <w:pPr>
        <w:rPr>
          <w:rFonts w:ascii="Comic Sans MS" w:hAnsi="Comic Sans MS"/>
          <w:spacing w:val="-6"/>
          <w:sz w:val="28"/>
          <w:szCs w:val="28"/>
        </w:rPr>
      </w:pPr>
      <w:r w:rsidRPr="00B74718">
        <w:rPr>
          <w:rFonts w:ascii="Comic Sans MS" w:hAnsi="Comic Sans MS"/>
          <w:spacing w:val="-6"/>
          <w:sz w:val="28"/>
          <w:szCs w:val="28"/>
        </w:rPr>
        <w:t xml:space="preserve">15 minutes EACH night.  If you’ve misplaced your reading log calendar, simply write the name of the book title in your agenda and have your parents sign it (we will be doing this </w:t>
      </w:r>
      <w:r>
        <w:rPr>
          <w:rFonts w:ascii="Comic Sans MS" w:hAnsi="Comic Sans MS"/>
          <w:spacing w:val="-6"/>
          <w:sz w:val="28"/>
          <w:szCs w:val="28"/>
        </w:rPr>
        <w:t>starting in</w:t>
      </w:r>
      <w:r w:rsidRPr="00B74718">
        <w:rPr>
          <w:rFonts w:ascii="Comic Sans MS" w:hAnsi="Comic Sans MS"/>
          <w:spacing w:val="-6"/>
          <w:sz w:val="28"/>
          <w:szCs w:val="28"/>
        </w:rPr>
        <w:t xml:space="preserve"> the month of November).</w:t>
      </w:r>
    </w:p>
    <w:p w:rsidR="00B34954" w:rsidRDefault="00B34954" w:rsidP="00B74718">
      <w:pPr>
        <w:rPr>
          <w:rFonts w:ascii="Comic Sans MS" w:hAnsi="Comic Sans MS"/>
          <w:spacing w:val="-6"/>
          <w:sz w:val="28"/>
          <w:szCs w:val="28"/>
        </w:rPr>
      </w:pPr>
    </w:p>
    <w:p w:rsidR="00B34954" w:rsidRDefault="00B34954" w:rsidP="00B74718">
      <w:pPr>
        <w:rPr>
          <w:rFonts w:ascii="Comic Sans MS" w:hAnsi="Comic Sans MS"/>
          <w:spacing w:val="-6"/>
          <w:sz w:val="28"/>
          <w:szCs w:val="28"/>
        </w:rPr>
      </w:pPr>
      <w:r>
        <w:rPr>
          <w:rFonts w:ascii="Comic Sans MS" w:hAnsi="Comic Sans MS"/>
          <w:b/>
          <w:spacing w:val="-6"/>
          <w:sz w:val="28"/>
          <w:szCs w:val="28"/>
          <w:u w:val="single"/>
        </w:rPr>
        <w:t>Writing Samples</w:t>
      </w:r>
    </w:p>
    <w:p w:rsidR="00B34954" w:rsidRDefault="00B34954" w:rsidP="00B74718">
      <w:pPr>
        <w:rPr>
          <w:rFonts w:ascii="Comic Sans MS" w:hAnsi="Comic Sans MS"/>
          <w:spacing w:val="-6"/>
          <w:sz w:val="28"/>
          <w:szCs w:val="28"/>
        </w:rPr>
      </w:pPr>
      <w:r>
        <w:rPr>
          <w:rFonts w:ascii="Comic Sans MS" w:hAnsi="Comic Sans MS"/>
          <w:spacing w:val="-6"/>
          <w:sz w:val="28"/>
          <w:szCs w:val="28"/>
        </w:rPr>
        <w:t>Writing Samples will be going home the week of October 23</w:t>
      </w:r>
      <w:r w:rsidRPr="00B34954">
        <w:rPr>
          <w:rFonts w:ascii="Comic Sans MS" w:hAnsi="Comic Sans MS"/>
          <w:spacing w:val="-6"/>
          <w:sz w:val="28"/>
          <w:szCs w:val="28"/>
          <w:vertAlign w:val="superscript"/>
        </w:rPr>
        <w:t>rd</w:t>
      </w:r>
      <w:r>
        <w:rPr>
          <w:rFonts w:ascii="Comic Sans MS" w:hAnsi="Comic Sans MS"/>
          <w:spacing w:val="-6"/>
          <w:sz w:val="28"/>
          <w:szCs w:val="28"/>
        </w:rPr>
        <w:t>.  Since students finish their good copies at different times, they will be sent home on different days.  To note: about half will be sent home on the Monday.  Please keep an eye.</w:t>
      </w:r>
    </w:p>
    <w:p w:rsidR="001F33B7" w:rsidRDefault="001F33B7" w:rsidP="00B74718">
      <w:pPr>
        <w:rPr>
          <w:rFonts w:ascii="Comic Sans MS" w:hAnsi="Comic Sans MS"/>
          <w:spacing w:val="-6"/>
          <w:sz w:val="28"/>
          <w:szCs w:val="28"/>
        </w:rPr>
      </w:pPr>
    </w:p>
    <w:p w:rsidR="001F33B7" w:rsidRDefault="001F33B7" w:rsidP="00B74718">
      <w:pPr>
        <w:rPr>
          <w:rFonts w:ascii="Comic Sans MS" w:hAnsi="Comic Sans MS"/>
          <w:spacing w:val="-6"/>
          <w:sz w:val="28"/>
          <w:szCs w:val="28"/>
        </w:rPr>
      </w:pPr>
      <w:r>
        <w:rPr>
          <w:rFonts w:ascii="Comic Sans MS" w:hAnsi="Comic Sans MS"/>
          <w:b/>
          <w:spacing w:val="-6"/>
          <w:sz w:val="28"/>
          <w:szCs w:val="28"/>
          <w:u w:val="single"/>
        </w:rPr>
        <w:t>Math Show What You Know Friday Quiz</w:t>
      </w:r>
    </w:p>
    <w:p w:rsidR="001F33B7" w:rsidRPr="001F33B7" w:rsidRDefault="001F33B7" w:rsidP="00B74718">
      <w:pPr>
        <w:rPr>
          <w:rFonts w:ascii="Comic Sans MS" w:hAnsi="Comic Sans MS"/>
          <w:spacing w:val="-6"/>
          <w:sz w:val="28"/>
          <w:szCs w:val="28"/>
        </w:rPr>
      </w:pPr>
      <w:r>
        <w:rPr>
          <w:rFonts w:ascii="Comic Sans MS" w:hAnsi="Comic Sans MS"/>
          <w:spacing w:val="-6"/>
          <w:sz w:val="28"/>
          <w:szCs w:val="28"/>
        </w:rPr>
        <w:t>This continue to be completed each Friday and sent home each Monday.  Please review, sign and return every Tuesday.</w:t>
      </w:r>
    </w:p>
    <w:p w:rsidR="00B74718" w:rsidRDefault="00B74718" w:rsidP="00B74718">
      <w:pPr>
        <w:rPr>
          <w:rFonts w:ascii="Comic Sans MS" w:hAnsi="Comic Sans MS"/>
          <w:spacing w:val="-6"/>
          <w:sz w:val="28"/>
          <w:szCs w:val="28"/>
        </w:rPr>
      </w:pPr>
    </w:p>
    <w:p w:rsidR="00B74718" w:rsidRDefault="00B74718" w:rsidP="00B40FE2">
      <w:pPr>
        <w:pBdr>
          <w:top w:val="single" w:sz="4" w:space="1" w:color="auto"/>
          <w:left w:val="single" w:sz="4" w:space="4" w:color="auto"/>
          <w:bottom w:val="single" w:sz="4" w:space="1" w:color="auto"/>
          <w:right w:val="single" w:sz="4" w:space="4" w:color="auto"/>
        </w:pBdr>
        <w:rPr>
          <w:rFonts w:ascii="Comic Sans MS" w:hAnsi="Comic Sans MS"/>
          <w:spacing w:val="-6"/>
          <w:sz w:val="28"/>
          <w:szCs w:val="28"/>
        </w:rPr>
      </w:pPr>
      <w:bookmarkStart w:id="0" w:name="_GoBack"/>
      <w:r>
        <w:rPr>
          <w:rFonts w:ascii="Comic Sans MS" w:hAnsi="Comic Sans MS"/>
          <w:b/>
          <w:spacing w:val="-6"/>
          <w:sz w:val="28"/>
          <w:szCs w:val="28"/>
          <w:u w:val="single"/>
        </w:rPr>
        <w:t>Science</w:t>
      </w:r>
    </w:p>
    <w:p w:rsidR="00B74718" w:rsidRDefault="00B74718" w:rsidP="00B40FE2">
      <w:pPr>
        <w:pBdr>
          <w:top w:val="single" w:sz="4" w:space="1" w:color="auto"/>
          <w:left w:val="single" w:sz="4" w:space="4" w:color="auto"/>
          <w:bottom w:val="single" w:sz="4" w:space="1" w:color="auto"/>
          <w:right w:val="single" w:sz="4" w:space="4" w:color="auto"/>
        </w:pBdr>
        <w:rPr>
          <w:rFonts w:ascii="Comic Sans MS" w:hAnsi="Comic Sans MS"/>
          <w:spacing w:val="-6"/>
          <w:sz w:val="28"/>
          <w:szCs w:val="28"/>
        </w:rPr>
      </w:pPr>
      <w:r>
        <w:rPr>
          <w:rFonts w:ascii="Comic Sans MS" w:hAnsi="Comic Sans MS"/>
          <w:spacing w:val="-6"/>
          <w:sz w:val="28"/>
          <w:szCs w:val="28"/>
        </w:rPr>
        <w:t xml:space="preserve">As a final element of our Simple Machines Unit, we will be create Rube Goldberg machines.  Please save cardboard, small boxes, tubing </w:t>
      </w:r>
      <w:proofErr w:type="spellStart"/>
      <w:r>
        <w:rPr>
          <w:rFonts w:ascii="Comic Sans MS" w:hAnsi="Comic Sans MS"/>
          <w:spacing w:val="-6"/>
          <w:sz w:val="28"/>
          <w:szCs w:val="28"/>
        </w:rPr>
        <w:t>etc</w:t>
      </w:r>
      <w:proofErr w:type="spellEnd"/>
      <w:r>
        <w:rPr>
          <w:rFonts w:ascii="Comic Sans MS" w:hAnsi="Comic Sans MS"/>
          <w:spacing w:val="-6"/>
          <w:sz w:val="28"/>
          <w:szCs w:val="28"/>
        </w:rPr>
        <w:t xml:space="preserve"> to help your child in creating their machine.</w:t>
      </w:r>
    </w:p>
    <w:bookmarkEnd w:id="0"/>
    <w:p w:rsidR="00B34954" w:rsidRDefault="00B34954" w:rsidP="00B74718">
      <w:pPr>
        <w:rPr>
          <w:rFonts w:ascii="Comic Sans MS" w:hAnsi="Comic Sans MS"/>
          <w:spacing w:val="-6"/>
          <w:sz w:val="28"/>
          <w:szCs w:val="28"/>
        </w:rPr>
      </w:pPr>
    </w:p>
    <w:p w:rsidR="00B34954" w:rsidRDefault="00B34954" w:rsidP="00B74718">
      <w:pPr>
        <w:rPr>
          <w:rFonts w:ascii="Comic Sans MS" w:hAnsi="Comic Sans MS"/>
          <w:spacing w:val="-6"/>
          <w:sz w:val="28"/>
          <w:szCs w:val="28"/>
        </w:rPr>
      </w:pPr>
      <w:r>
        <w:rPr>
          <w:rFonts w:ascii="Comic Sans MS" w:hAnsi="Comic Sans MS"/>
          <w:b/>
          <w:spacing w:val="-6"/>
          <w:sz w:val="28"/>
          <w:szCs w:val="28"/>
          <w:u w:val="single"/>
        </w:rPr>
        <w:t>Skating</w:t>
      </w:r>
    </w:p>
    <w:p w:rsidR="00B34954" w:rsidRDefault="00B34954" w:rsidP="00B74718">
      <w:pPr>
        <w:rPr>
          <w:rFonts w:ascii="Comic Sans MS" w:hAnsi="Comic Sans MS"/>
          <w:spacing w:val="-6"/>
          <w:sz w:val="28"/>
          <w:szCs w:val="28"/>
        </w:rPr>
      </w:pPr>
      <w:r>
        <w:rPr>
          <w:rFonts w:ascii="Comic Sans MS" w:hAnsi="Comic Sans MS"/>
          <w:spacing w:val="-6"/>
          <w:sz w:val="28"/>
          <w:szCs w:val="28"/>
        </w:rPr>
        <w:t xml:space="preserve">Parents or a family representative are welcome to come skating with our class.  Feel free to come tie skates, skate along with students or both!  Students </w:t>
      </w:r>
      <w:r>
        <w:rPr>
          <w:rFonts w:ascii="Comic Sans MS" w:hAnsi="Comic Sans MS"/>
          <w:spacing w:val="-6"/>
          <w:sz w:val="28"/>
          <w:szCs w:val="28"/>
          <w:u w:val="single"/>
        </w:rPr>
        <w:t>must</w:t>
      </w:r>
      <w:r>
        <w:rPr>
          <w:rFonts w:ascii="Comic Sans MS" w:hAnsi="Comic Sans MS"/>
          <w:spacing w:val="-6"/>
          <w:sz w:val="28"/>
          <w:szCs w:val="28"/>
        </w:rPr>
        <w:t xml:space="preserve"> wear a skating/hockey helmet.  Bicycle helmets are not permitted.</w:t>
      </w:r>
    </w:p>
    <w:p w:rsidR="00D27A33" w:rsidRDefault="00D27A33" w:rsidP="00B74718">
      <w:pPr>
        <w:rPr>
          <w:rFonts w:ascii="Comic Sans MS" w:hAnsi="Comic Sans MS"/>
          <w:spacing w:val="-6"/>
          <w:sz w:val="28"/>
          <w:szCs w:val="28"/>
        </w:rPr>
      </w:pPr>
    </w:p>
    <w:p w:rsidR="00D27A33" w:rsidRDefault="00D27A33" w:rsidP="00B74718">
      <w:pPr>
        <w:rPr>
          <w:rFonts w:ascii="Comic Sans MS" w:hAnsi="Comic Sans MS"/>
          <w:spacing w:val="-6"/>
          <w:sz w:val="28"/>
          <w:szCs w:val="28"/>
        </w:rPr>
      </w:pPr>
      <w:r>
        <w:rPr>
          <w:rFonts w:ascii="Comic Sans MS" w:hAnsi="Comic Sans MS"/>
          <w:b/>
          <w:spacing w:val="-6"/>
          <w:sz w:val="28"/>
          <w:szCs w:val="28"/>
          <w:u w:val="single"/>
        </w:rPr>
        <w:t>Book Order</w:t>
      </w:r>
    </w:p>
    <w:p w:rsidR="00D27A33" w:rsidRDefault="00D27A33" w:rsidP="00B74718">
      <w:pPr>
        <w:rPr>
          <w:rFonts w:ascii="Comic Sans MS" w:hAnsi="Comic Sans MS"/>
          <w:spacing w:val="-6"/>
          <w:sz w:val="28"/>
          <w:szCs w:val="28"/>
        </w:rPr>
      </w:pPr>
      <w:r>
        <w:rPr>
          <w:rFonts w:ascii="Comic Sans MS" w:hAnsi="Comic Sans MS"/>
          <w:spacing w:val="-6"/>
          <w:sz w:val="28"/>
          <w:szCs w:val="28"/>
        </w:rPr>
        <w:t xml:space="preserve">These can be given any time during the month.  There is a $5 shipping charge for orders under a certain amount.  Therefore, we try to group them together.  Our next book order will be due </w:t>
      </w:r>
      <w:r>
        <w:rPr>
          <w:rFonts w:ascii="Comic Sans MS" w:hAnsi="Comic Sans MS"/>
          <w:spacing w:val="-6"/>
          <w:sz w:val="28"/>
          <w:szCs w:val="28"/>
          <w:u w:val="single"/>
        </w:rPr>
        <w:t>November 1</w:t>
      </w:r>
      <w:r w:rsidRPr="00D27A33">
        <w:rPr>
          <w:rFonts w:ascii="Comic Sans MS" w:hAnsi="Comic Sans MS"/>
          <w:spacing w:val="-6"/>
          <w:sz w:val="28"/>
          <w:szCs w:val="28"/>
          <w:u w:val="single"/>
          <w:vertAlign w:val="superscript"/>
        </w:rPr>
        <w:t>st</w:t>
      </w:r>
      <w:r>
        <w:rPr>
          <w:rFonts w:ascii="Comic Sans MS" w:hAnsi="Comic Sans MS"/>
          <w:spacing w:val="-6"/>
          <w:sz w:val="28"/>
          <w:szCs w:val="28"/>
        </w:rPr>
        <w:t>.</w:t>
      </w:r>
    </w:p>
    <w:p w:rsidR="00B06C79" w:rsidRDefault="00B06C79" w:rsidP="00B74718">
      <w:pPr>
        <w:rPr>
          <w:rFonts w:ascii="Comic Sans MS" w:hAnsi="Comic Sans MS"/>
          <w:spacing w:val="-6"/>
          <w:sz w:val="28"/>
          <w:szCs w:val="28"/>
        </w:rPr>
      </w:pPr>
    </w:p>
    <w:p w:rsidR="00B06C79" w:rsidRDefault="00B06C79" w:rsidP="00B74718">
      <w:pPr>
        <w:rPr>
          <w:rFonts w:ascii="Comic Sans MS" w:hAnsi="Comic Sans MS"/>
          <w:spacing w:val="-6"/>
          <w:sz w:val="28"/>
          <w:szCs w:val="28"/>
        </w:rPr>
      </w:pPr>
      <w:r>
        <w:rPr>
          <w:noProof/>
          <w:color w:val="0000FF"/>
          <w:lang w:val="en-CA" w:eastAsia="en-CA"/>
        </w:rPr>
        <w:drawing>
          <wp:anchor distT="0" distB="0" distL="114300" distR="114300" simplePos="0" relativeHeight="251659264" behindDoc="0" locked="0" layoutInCell="1" allowOverlap="1">
            <wp:simplePos x="0" y="0"/>
            <wp:positionH relativeFrom="column">
              <wp:posOffset>1870710</wp:posOffset>
            </wp:positionH>
            <wp:positionV relativeFrom="paragraph">
              <wp:posOffset>20955</wp:posOffset>
            </wp:positionV>
            <wp:extent cx="2428875" cy="1758215"/>
            <wp:effectExtent l="0" t="0" r="0" b="0"/>
            <wp:wrapNone/>
            <wp:docPr id="2" name="Picture 2" descr="Image result for hallowe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allowe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758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06C79" w:rsidRPr="00D27A33" w:rsidRDefault="00B06C79" w:rsidP="00B74718">
      <w:pPr>
        <w:rPr>
          <w:rFonts w:ascii="Comic Sans MS" w:hAnsi="Comic Sans MS"/>
          <w:spacing w:val="-6"/>
          <w:sz w:val="28"/>
          <w:szCs w:val="28"/>
        </w:rPr>
      </w:pPr>
    </w:p>
    <w:sectPr w:rsidR="00B06C79" w:rsidRPr="00D27A33" w:rsidSect="00E609AF">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984"/>
    <w:multiLevelType w:val="hybridMultilevel"/>
    <w:tmpl w:val="F74E1EE8"/>
    <w:lvl w:ilvl="0" w:tplc="B1DE0458">
      <w:numFmt w:val="bullet"/>
      <w:lvlText w:val="-"/>
      <w:lvlJc w:val="left"/>
      <w:pPr>
        <w:ind w:left="720" w:hanging="360"/>
      </w:pPr>
      <w:rPr>
        <w:rFonts w:ascii="Comic Sans MS" w:eastAsia="Times New Roman"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D1"/>
    <w:rsid w:val="001501A5"/>
    <w:rsid w:val="001F33B7"/>
    <w:rsid w:val="0020243A"/>
    <w:rsid w:val="00220867"/>
    <w:rsid w:val="00416EBE"/>
    <w:rsid w:val="006B3CAA"/>
    <w:rsid w:val="009759D3"/>
    <w:rsid w:val="009B40D1"/>
    <w:rsid w:val="00B06C79"/>
    <w:rsid w:val="00B34954"/>
    <w:rsid w:val="00B40FE2"/>
    <w:rsid w:val="00B74718"/>
    <w:rsid w:val="00B771AC"/>
    <w:rsid w:val="00BE1EBD"/>
    <w:rsid w:val="00D272AA"/>
    <w:rsid w:val="00D27A33"/>
    <w:rsid w:val="00E609AF"/>
    <w:rsid w:val="00E812FF"/>
    <w:rsid w:val="00F01355"/>
    <w:rsid w:val="00F34DEE"/>
    <w:rsid w:val="00F6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53631A-7E90-4EE4-B0C5-5A571D27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9AF"/>
    <w:rPr>
      <w:rFonts w:ascii="Arial" w:hAnsi="Arial"/>
    </w:rPr>
  </w:style>
  <w:style w:type="paragraph" w:styleId="Heading1">
    <w:name w:val="heading 1"/>
    <w:basedOn w:val="Normal"/>
    <w:next w:val="Normal"/>
    <w:qFormat/>
    <w:rsid w:val="00E609AF"/>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0D1"/>
    <w:rPr>
      <w:rFonts w:ascii="Tahoma" w:hAnsi="Tahoma" w:cs="Tahoma"/>
      <w:sz w:val="16"/>
      <w:szCs w:val="16"/>
    </w:rPr>
  </w:style>
  <w:style w:type="character" w:customStyle="1" w:styleId="BalloonTextChar">
    <w:name w:val="Balloon Text Char"/>
    <w:basedOn w:val="DefaultParagraphFont"/>
    <w:link w:val="BalloonText"/>
    <w:uiPriority w:val="99"/>
    <w:semiHidden/>
    <w:rsid w:val="009B40D1"/>
    <w:rPr>
      <w:rFonts w:ascii="Tahoma" w:hAnsi="Tahoma" w:cs="Tahoma"/>
      <w:sz w:val="16"/>
      <w:szCs w:val="16"/>
    </w:rPr>
  </w:style>
  <w:style w:type="paragraph" w:styleId="ListParagraph">
    <w:name w:val="List Paragraph"/>
    <w:basedOn w:val="Normal"/>
    <w:uiPriority w:val="34"/>
    <w:qFormat/>
    <w:rsid w:val="00B74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google.ca/url?sa=i&amp;rct=j&amp;q=&amp;esrc=s&amp;source=images&amp;cd=&amp;cad=rja&amp;uact=8&amp;ved=0ahUKEwiW55KG4P_WAhVC8IMKHV2JDp8QjRwIBw&amp;url=https%3A%2F%2Fclipartxtras.com%2Fcategories%2Fview%2Fc817330e36b3b8c0ae448a7f39697c940d35cb3b%2Ffree-creepy-halloween-clipart.html&amp;psig=AOvVaw0qlsTHrpJliIYK9HuKFzGX&amp;ust=15086077611995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sheppard\AppData\Roaming\Microsoft\Templates\EdWorld_Cal_Octob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7ABAFE1-E825-4AE2-B042-7DDEB24A1E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EdWorld_Cal_October(2)</Template>
  <TotalTime>89</TotalTime>
  <Pages>2</Pages>
  <Words>363</Words>
  <Characters>1685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MONTH of JANUARY</vt:lpstr>
    </vt:vector>
  </TitlesOfParts>
  <Company/>
  <LinksUpToDate>false</LinksUpToDate>
  <CharactersWithSpaces>2044</CharactersWithSpaces>
  <SharedDoc>false</SharedDoc>
  <HLinks>
    <vt:vector size="6" baseType="variant">
      <vt:variant>
        <vt:i4>2359420</vt:i4>
      </vt:variant>
      <vt:variant>
        <vt:i4>1024</vt:i4>
      </vt:variant>
      <vt:variant>
        <vt:i4>1025</vt:i4>
      </vt:variant>
      <vt:variant>
        <vt:i4>1</vt:i4>
      </vt:variant>
      <vt:variant>
        <vt:lpwstr>OCT.gif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creator>DT16</dc:creator>
  <cp:lastModifiedBy>Robichaud, Maggie (ASD-N)</cp:lastModifiedBy>
  <cp:revision>11</cp:revision>
  <dcterms:created xsi:type="dcterms:W3CDTF">2017-10-19T11:13:00Z</dcterms:created>
  <dcterms:modified xsi:type="dcterms:W3CDTF">2017-10-20T17:43:00Z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TC018755949991</vt:lpwstr>
  </property>
</Properties>
</file>