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7E1DC4A1" w14:textId="3D874585" w:rsidR="007C37E4" w:rsidRPr="00571DE4" w:rsidRDefault="008B1189" w:rsidP="00571DE4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41953F65" w14:textId="77777777" w:rsidR="00D818F2" w:rsidRDefault="00D818F2" w:rsidP="00D818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 xml:space="preserve">Submit your guess to me via email </w:t>
            </w:r>
            <w:r>
              <w:rPr>
                <w:rFonts w:ascii="Century Gothic" w:hAnsi="Century Gothic"/>
              </w:rPr>
              <w:t>and if you get it right with Today’s clue you will receive a treat when you come back!</w:t>
            </w:r>
          </w:p>
          <w:p w14:paraId="4DE091A7" w14:textId="524CD23B" w:rsidR="006226B8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Home Learning Package:</w:t>
            </w:r>
          </w:p>
          <w:p w14:paraId="7C3D04DA" w14:textId="0193F3E0" w:rsidR="00405F7F" w:rsidRDefault="00D818F2" w:rsidP="00D818F2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Addition Sheet: </w:t>
            </w:r>
            <w:r w:rsidRPr="00D818F2">
              <w:rPr>
                <w:rFonts w:ascii="Century Gothic" w:hAnsi="Century Gothic"/>
              </w:rPr>
              <w:t>double sided addition sheet</w:t>
            </w:r>
          </w:p>
          <w:p w14:paraId="23FF8E7A" w14:textId="1C741FE2" w:rsidR="00D818F2" w:rsidRDefault="00D818F2" w:rsidP="00D818F2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there are any sheets that you need a little more time with from your package you can finish it up today!</w:t>
            </w:r>
          </w:p>
          <w:p w14:paraId="2DF7EAE8" w14:textId="5554C870" w:rsidR="00221683" w:rsidRPr="00D818F2" w:rsidRDefault="00221683" w:rsidP="00D818F2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221683">
              <w:rPr>
                <w:rFonts w:ascii="Century Gothic" w:hAnsi="Century Gothic"/>
                <w:u w:val="single"/>
              </w:rPr>
              <w:t>Fraction</w:t>
            </w:r>
            <w:r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</w:rPr>
              <w:t xml:space="preserve">: If you have construction paper at home you can make a pizza with different toppings (Pepperoni, green peppers, cheese, onion, pineapple,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 xml:space="preserve">). Put different toppings on each slice and then write what fraction of the pizza has onions, or whatever topping you wish. </w:t>
            </w:r>
          </w:p>
          <w:p w14:paraId="42A3DE6A" w14:textId="6185CB43" w:rsidR="00754C04" w:rsidRPr="00571DE4" w:rsidRDefault="00571DE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Additional</w:t>
            </w:r>
            <w:r w:rsidRPr="00571DE4">
              <w:rPr>
                <w:rFonts w:ascii="Century Gothic" w:hAnsi="Century Gothic"/>
              </w:rPr>
              <w:t xml:space="preserve">: </w:t>
            </w:r>
            <w:proofErr w:type="spellStart"/>
            <w:r w:rsidR="00754C04" w:rsidRPr="00571DE4">
              <w:rPr>
                <w:rFonts w:ascii="Century Gothic" w:hAnsi="Century Gothic"/>
              </w:rPr>
              <w:t>Splashlearn</w:t>
            </w:r>
            <w:proofErr w:type="spellEnd"/>
            <w:r w:rsidR="00754C04" w:rsidRPr="00571DE4">
              <w:rPr>
                <w:rFonts w:ascii="Century Gothic" w:hAnsi="Century Gothic"/>
              </w:rPr>
              <w:t xml:space="preserve">: Log in and complete </w:t>
            </w:r>
            <w:r w:rsidR="00754C04" w:rsidRPr="00571DE4">
              <w:rPr>
                <w:rFonts w:ascii="Century Gothic" w:hAnsi="Century Gothic"/>
                <w:u w:val="single"/>
              </w:rPr>
              <w:t>assignments</w:t>
            </w:r>
            <w:r w:rsidR="00754C04" w:rsidRPr="00571DE4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="00754C04" w:rsidRPr="00571DE4">
                <w:rPr>
                  <w:rStyle w:val="Hyperlink"/>
                  <w:rFonts w:ascii="Century Gothic" w:hAnsi="Century Gothic"/>
                  <w:color w:val="auto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1DE4">
              <w:rPr>
                <w:rFonts w:ascii="Century Gothic" w:hAnsi="Century Gothic"/>
              </w:rPr>
              <w:t>If you have a google account</w:t>
            </w:r>
            <w:r w:rsidR="00754C04" w:rsidRPr="00571DE4">
              <w:rPr>
                <w:rFonts w:ascii="Century Gothic" w:hAnsi="Century Gothic"/>
              </w:rPr>
              <w:t xml:space="preserve"> or PowerPoint: </w:t>
            </w:r>
            <w:r w:rsidRPr="00571DE4">
              <w:rPr>
                <w:rFonts w:ascii="Century Gothic" w:hAnsi="Century Gothic"/>
              </w:rPr>
              <w:t xml:space="preserve">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590069D2" w14:textId="0CBA8A4B" w:rsidR="00221683" w:rsidRPr="00221683" w:rsidRDefault="00312482" w:rsidP="0022168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  <w:r w:rsidR="000B3323">
              <w:rPr>
                <w:rFonts w:ascii="Century Gothic" w:hAnsi="Century Gothic"/>
              </w:rPr>
              <w:t xml:space="preserve">. </w:t>
            </w:r>
          </w:p>
          <w:p w14:paraId="6B5814E4" w14:textId="5F6CA6A2" w:rsidR="00221683" w:rsidRPr="00221683" w:rsidRDefault="00221683" w:rsidP="0022168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Write the next chapter to the book you are reading. If it is a guided reading book than write what would be in the second book.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59DBCC3C" w14:textId="7A15A64A" w:rsidR="00D818F2" w:rsidRPr="00190B0E" w:rsidRDefault="00D818F2" w:rsidP="00D818F2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>16 Writing Prompts:</w:t>
            </w:r>
            <w:r w:rsidRPr="00190B0E">
              <w:rPr>
                <w:rFonts w:ascii="Century Gothic" w:hAnsi="Century Gothic"/>
              </w:rPr>
              <w:t xml:space="preserve"> Keep a daily </w:t>
            </w:r>
            <w:r>
              <w:rPr>
                <w:rFonts w:ascii="Century Gothic" w:hAnsi="Century Gothic"/>
              </w:rPr>
              <w:t>writing journal: Pick one new topic the Winter Writing Prompts and write in your pink journal</w:t>
            </w:r>
            <w:r w:rsidRPr="000B3323">
              <w:rPr>
                <w:rFonts w:ascii="Century Gothic" w:hAnsi="Century Gothic"/>
                <w:i/>
                <w:iCs/>
              </w:rPr>
              <w:t>.</w:t>
            </w:r>
            <w:r>
              <w:rPr>
                <w:rFonts w:ascii="Century Gothic" w:hAnsi="Century Gothic"/>
              </w:rPr>
              <w:t xml:space="preserve"> Make sure to use your editing checklist (I will attach a link to one below). Make sure to read it over twice! Try your best to write 3 paragraphs.</w:t>
            </w:r>
          </w:p>
          <w:p w14:paraId="7E3D3814" w14:textId="603708D7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2F981C3D" w:rsidR="00E05DD3" w:rsidRPr="00190B0E" w:rsidRDefault="00036545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036545">
              <w:rPr>
                <w:rFonts w:ascii="Century Gothic" w:hAnsi="Century Gothic"/>
              </w:rPr>
              <w:t xml:space="preserve">Practice your </w:t>
            </w:r>
            <w:r w:rsidR="00D818F2">
              <w:rPr>
                <w:rFonts w:ascii="Century Gothic" w:hAnsi="Century Gothic"/>
              </w:rPr>
              <w:t>Unit 8 Spelling words. Rainbow write or write them with fancy letters.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6B7D8399" w14:textId="08822DD9" w:rsidR="00797AE7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5259CB3" w14:textId="34563B64" w:rsidR="00070C71" w:rsidRDefault="00070C71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Snow Volcano: </w:t>
            </w:r>
            <w:r w:rsidRPr="00070C71">
              <w:rPr>
                <w:rFonts w:ascii="Century Gothic" w:hAnsi="Century Gothic"/>
              </w:rPr>
              <w:t>I will attach instructions to this experiment</w:t>
            </w:r>
          </w:p>
          <w:p w14:paraId="6B314264" w14:textId="244A664F" w:rsidR="00641148" w:rsidRPr="00754C04" w:rsidRDefault="00641148" w:rsidP="00641148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641148">
              <w:rPr>
                <w:rFonts w:ascii="Century Gothic" w:hAnsi="Century Gothic"/>
              </w:rPr>
              <w:t>https://www.scholastic.com/parents/school-success/learning-toolkit-blog/snow-play-make-frozen-volcano.html#:~:text=Step%201%3A%20Pour%201%20cup,to%20for</w:t>
            </w:r>
            <w:r w:rsidRPr="00641148">
              <w:rPr>
                <w:rFonts w:ascii="Century Gothic" w:hAnsi="Century Gothic"/>
              </w:rPr>
              <w:lastRenderedPageBreak/>
              <w:t>m%20a%20pouring%20container.&amp;text=Step%205%3A%20Go%20outside%20and,it%20looks%20like%20a%20volcano.</w:t>
            </w:r>
          </w:p>
          <w:p w14:paraId="21931676" w14:textId="0ADEC45F" w:rsidR="007D3F28" w:rsidRPr="00405F7F" w:rsidRDefault="00F462E6" w:rsidP="00405F7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 w:rsidR="007D3F28">
              <w:rPr>
                <w:rFonts w:ascii="Century Gothic" w:hAnsi="Century Gothic"/>
              </w:rPr>
              <w:t>practicing all the cursive letters in your home package (</w:t>
            </w:r>
            <w:proofErr w:type="spellStart"/>
            <w:proofErr w:type="gramStart"/>
            <w:r w:rsidR="007D3F28">
              <w:rPr>
                <w:rFonts w:ascii="Century Gothic" w:hAnsi="Century Gothic"/>
              </w:rPr>
              <w:t>a,b</w:t>
            </w:r>
            <w:proofErr w:type="gramEnd"/>
            <w:r w:rsidR="007D3F28">
              <w:rPr>
                <w:rFonts w:ascii="Century Gothic" w:hAnsi="Century Gothic"/>
              </w:rPr>
              <w:t>,c</w:t>
            </w:r>
            <w:proofErr w:type="spellEnd"/>
            <w:r w:rsidR="007D3F28">
              <w:rPr>
                <w:rFonts w:ascii="Century Gothic" w:hAnsi="Century Gothic"/>
              </w:rPr>
              <w:t>, and d)</w:t>
            </w:r>
          </w:p>
          <w:p w14:paraId="5F0DF58F" w14:textId="119847FB" w:rsidR="000B3323" w:rsidRPr="00FE5179" w:rsidRDefault="007E61C6" w:rsidP="00FE51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FC8A" w14:textId="77777777" w:rsidR="00EA52AA" w:rsidRDefault="00EA52AA" w:rsidP="00E05DD3">
      <w:r>
        <w:separator/>
      </w:r>
    </w:p>
  </w:endnote>
  <w:endnote w:type="continuationSeparator" w:id="0">
    <w:p w14:paraId="01B1FCED" w14:textId="77777777" w:rsidR="00EA52AA" w:rsidRDefault="00EA52AA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771D" w14:textId="77777777" w:rsidR="00EA52AA" w:rsidRDefault="00EA52AA" w:rsidP="00E05DD3">
      <w:r>
        <w:separator/>
      </w:r>
    </w:p>
  </w:footnote>
  <w:footnote w:type="continuationSeparator" w:id="0">
    <w:p w14:paraId="7666CD7D" w14:textId="77777777" w:rsidR="00EA52AA" w:rsidRDefault="00EA52AA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16D899EA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 xml:space="preserve">January </w:t>
    </w:r>
    <w:r w:rsidR="00405F7F">
      <w:rPr>
        <w:rFonts w:ascii="Modern Love Caps" w:hAnsi="Modern Love Caps"/>
        <w:b/>
        <w:bCs/>
        <w:sz w:val="72"/>
        <w:szCs w:val="72"/>
      </w:rPr>
      <w:t>2</w:t>
    </w:r>
    <w:r w:rsidR="00D818F2">
      <w:rPr>
        <w:rFonts w:ascii="Modern Love Caps" w:hAnsi="Modern Love Caps"/>
        <w:b/>
        <w:bCs/>
        <w:sz w:val="72"/>
        <w:szCs w:val="72"/>
      </w:rPr>
      <w:t>1</w:t>
    </w:r>
    <w:r w:rsidR="00D818F2">
      <w:rPr>
        <w:rFonts w:ascii="Modern Love Caps" w:hAnsi="Modern Love Caps"/>
        <w:b/>
        <w:bCs/>
        <w:sz w:val="72"/>
        <w:szCs w:val="72"/>
        <w:vertAlign w:val="superscript"/>
      </w:rPr>
      <w:t>st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0C71"/>
    <w:rsid w:val="0007139C"/>
    <w:rsid w:val="00080CD7"/>
    <w:rsid w:val="0008299A"/>
    <w:rsid w:val="000B3323"/>
    <w:rsid w:val="000D7419"/>
    <w:rsid w:val="000E32AE"/>
    <w:rsid w:val="00117C4C"/>
    <w:rsid w:val="00150D62"/>
    <w:rsid w:val="00190B0E"/>
    <w:rsid w:val="001A04EA"/>
    <w:rsid w:val="001D073C"/>
    <w:rsid w:val="00221683"/>
    <w:rsid w:val="00312482"/>
    <w:rsid w:val="003135E6"/>
    <w:rsid w:val="0031681A"/>
    <w:rsid w:val="00354AEE"/>
    <w:rsid w:val="003E311A"/>
    <w:rsid w:val="00405F7F"/>
    <w:rsid w:val="00420137"/>
    <w:rsid w:val="004723A2"/>
    <w:rsid w:val="00481CC6"/>
    <w:rsid w:val="004E46EA"/>
    <w:rsid w:val="00514FD4"/>
    <w:rsid w:val="00571DE4"/>
    <w:rsid w:val="005C3FFF"/>
    <w:rsid w:val="005D2A88"/>
    <w:rsid w:val="005D5F82"/>
    <w:rsid w:val="00612062"/>
    <w:rsid w:val="006226B8"/>
    <w:rsid w:val="00641148"/>
    <w:rsid w:val="00652004"/>
    <w:rsid w:val="00672891"/>
    <w:rsid w:val="007264A9"/>
    <w:rsid w:val="0074654A"/>
    <w:rsid w:val="00754C04"/>
    <w:rsid w:val="00797AE7"/>
    <w:rsid w:val="00797AFB"/>
    <w:rsid w:val="007C37E4"/>
    <w:rsid w:val="007D3F28"/>
    <w:rsid w:val="007E37FB"/>
    <w:rsid w:val="007E3EE9"/>
    <w:rsid w:val="007E61C6"/>
    <w:rsid w:val="00813EDC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B3681C"/>
    <w:rsid w:val="00B43127"/>
    <w:rsid w:val="00C466EB"/>
    <w:rsid w:val="00C637DF"/>
    <w:rsid w:val="00C8464C"/>
    <w:rsid w:val="00D24ECB"/>
    <w:rsid w:val="00D818F2"/>
    <w:rsid w:val="00DF384B"/>
    <w:rsid w:val="00E03776"/>
    <w:rsid w:val="00E05DD3"/>
    <w:rsid w:val="00E34949"/>
    <w:rsid w:val="00E36487"/>
    <w:rsid w:val="00E625C7"/>
    <w:rsid w:val="00E80429"/>
    <w:rsid w:val="00EA5031"/>
    <w:rsid w:val="00EA52AA"/>
    <w:rsid w:val="00F10397"/>
    <w:rsid w:val="00F462E6"/>
    <w:rsid w:val="00F53ECF"/>
    <w:rsid w:val="00F727EA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5</cp:revision>
  <dcterms:created xsi:type="dcterms:W3CDTF">2022-01-20T17:09:00Z</dcterms:created>
  <dcterms:modified xsi:type="dcterms:W3CDTF">2022-01-21T12:17:00Z</dcterms:modified>
</cp:coreProperties>
</file>